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关于</w:t>
      </w:r>
      <w:r>
        <w:rPr>
          <w:rFonts w:hint="eastAsia"/>
          <w:b/>
          <w:bCs/>
          <w:sz w:val="44"/>
          <w:szCs w:val="44"/>
          <w:lang w:eastAsia="zh-CN"/>
        </w:rPr>
        <w:t>四平市</w:t>
      </w:r>
      <w:r>
        <w:rPr>
          <w:rFonts w:hint="eastAsia"/>
          <w:b/>
          <w:bCs/>
          <w:sz w:val="44"/>
          <w:szCs w:val="44"/>
          <w:lang w:val="en-US" w:eastAsia="zh-CN"/>
        </w:rPr>
        <w:t>第一</w:t>
      </w:r>
      <w:r>
        <w:rPr>
          <w:rFonts w:hint="eastAsia"/>
          <w:b/>
          <w:bCs/>
          <w:sz w:val="44"/>
          <w:szCs w:val="44"/>
          <w:lang w:eastAsia="zh-CN"/>
        </w:rPr>
        <w:t>人民医院</w:t>
      </w:r>
      <w:r>
        <w:rPr>
          <w:rFonts w:hint="eastAsia"/>
          <w:b/>
          <w:bCs/>
          <w:sz w:val="44"/>
          <w:szCs w:val="44"/>
          <w:lang w:val="en-US" w:eastAsia="zh-CN"/>
        </w:rPr>
        <w:t>增设急性透析和体外血液治疗机</w:t>
      </w:r>
      <w:r>
        <w:rPr>
          <w:rFonts w:hint="eastAsia"/>
          <w:b/>
          <w:bCs/>
          <w:sz w:val="44"/>
          <w:szCs w:val="44"/>
        </w:rPr>
        <w:t>的公示</w:t>
      </w:r>
    </w:p>
    <w:p>
      <w:pPr>
        <w:jc w:val="center"/>
        <w:rPr>
          <w:rFonts w:hint="eastAsia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依据《医疗机构管理条例》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《医疗机构管理条例实施细则》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《医疗机构基本标准》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《医疗技术临床应用管理办法》等有关规定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，经过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四平市第一人民医院申请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四平市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卫生健康委审核，拟同意该院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增设急性透析和体外血液治疗机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，现予以公示。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tbl>
      <w:tblPr>
        <w:tblStyle w:val="4"/>
        <w:tblW w:w="8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4"/>
        <w:gridCol w:w="2655"/>
        <w:gridCol w:w="3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2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医疗机构名称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医疗机构地址</w:t>
            </w:r>
          </w:p>
        </w:tc>
        <w:tc>
          <w:tcPr>
            <w:tcW w:w="30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变更项目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四平市第一人民医院</w:t>
            </w:r>
          </w:p>
        </w:tc>
        <w:tc>
          <w:tcPr>
            <w:tcW w:w="26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四平市铁东区中央东路1728号</w:t>
            </w:r>
          </w:p>
        </w:tc>
        <w:tc>
          <w:tcPr>
            <w:tcW w:w="30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增设急性透析和体外血液治疗机2台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如有异议，可自公示之日起5个工作日内向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四平市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卫生健康委反映。反映问题应客观真实，实事求是，并提供书面材料。联系电话：0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434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-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3266718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40" w:firstLineChars="200"/>
        <w:jc w:val="righ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四平市卫生健康委员会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40" w:firstLineChars="200"/>
        <w:jc w:val="righ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2026年7月31日 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C4A46"/>
    <w:rsid w:val="06EB04E8"/>
    <w:rsid w:val="0C3B2C6E"/>
    <w:rsid w:val="0C9D1ACE"/>
    <w:rsid w:val="0F6F7E9C"/>
    <w:rsid w:val="11C53E1B"/>
    <w:rsid w:val="12134D4C"/>
    <w:rsid w:val="12AD74F1"/>
    <w:rsid w:val="18C22463"/>
    <w:rsid w:val="2075409C"/>
    <w:rsid w:val="20F754A0"/>
    <w:rsid w:val="236A6CC8"/>
    <w:rsid w:val="27755B8F"/>
    <w:rsid w:val="2A0A6FC5"/>
    <w:rsid w:val="2AAB4C73"/>
    <w:rsid w:val="2AE66CE2"/>
    <w:rsid w:val="2B5046AB"/>
    <w:rsid w:val="30CF2F4A"/>
    <w:rsid w:val="39985CC5"/>
    <w:rsid w:val="3CA05269"/>
    <w:rsid w:val="3F8F56D5"/>
    <w:rsid w:val="40BD28C4"/>
    <w:rsid w:val="41283160"/>
    <w:rsid w:val="45725261"/>
    <w:rsid w:val="45E85D67"/>
    <w:rsid w:val="46BF2D45"/>
    <w:rsid w:val="564574E3"/>
    <w:rsid w:val="585F364A"/>
    <w:rsid w:val="59542900"/>
    <w:rsid w:val="5DCD09CE"/>
    <w:rsid w:val="5E900B73"/>
    <w:rsid w:val="64934466"/>
    <w:rsid w:val="6B0A2BD4"/>
    <w:rsid w:val="71A60CE6"/>
    <w:rsid w:val="736C6713"/>
    <w:rsid w:val="75B1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s10058</cp:lastModifiedBy>
  <cp:lastPrinted>2024-04-16T07:51:00Z</cp:lastPrinted>
  <dcterms:modified xsi:type="dcterms:W3CDTF">2026-08-19T02:18:44Z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