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851"/>
        <w:gridCol w:w="2898"/>
        <w:gridCol w:w="1416"/>
        <w:gridCol w:w="1072"/>
        <w:gridCol w:w="851"/>
        <w:gridCol w:w="1577"/>
        <w:gridCol w:w="1607"/>
        <w:gridCol w:w="1635"/>
        <w:gridCol w:w="22"/>
        <w:gridCol w:w="545"/>
        <w:gridCol w:w="624"/>
        <w:gridCol w:w="20"/>
      </w:tblGrid>
      <w:tr w14:paraId="4CCF1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00" w:hRule="atLeast"/>
        </w:trPr>
        <w:tc>
          <w:tcPr>
            <w:tcW w:w="13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285F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8B2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96" w:hRule="atLeast"/>
        </w:trPr>
        <w:tc>
          <w:tcPr>
            <w:tcW w:w="13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8111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四平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卫生健康委员会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随机抽查事项清单</w:t>
            </w:r>
          </w:p>
        </w:tc>
      </w:tr>
      <w:tr w14:paraId="4272F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02" w:hRule="atLeast"/>
        </w:trPr>
        <w:tc>
          <w:tcPr>
            <w:tcW w:w="1368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13B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日期：202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月1日</w:t>
            </w:r>
          </w:p>
        </w:tc>
      </w:tr>
      <w:tr w14:paraId="67FC9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82ED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B45F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抽查事项名称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BDED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抽查依据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14F7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抽查主体</w:t>
            </w: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504C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抽查内容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AB88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抽查方式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CB69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 w14:paraId="2F407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1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12CC2">
            <w:pPr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4BCB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</w:rPr>
              <w:t>医疗卫生</w:t>
            </w:r>
            <w:r>
              <w:rPr>
                <w:rFonts w:hint="eastAsia"/>
                <w:color w:val="auto"/>
                <w:lang w:val="en-US" w:eastAsia="zh-CN"/>
              </w:rPr>
              <w:t>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92CA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《基本医疗卫生与健康促进法》《医师法》《中医药法》《精神卫生法》《母婴保健法》《人口与计划生育法》《献血法》《医疗机构管理条例》《医疗机构管理条例实施细则》《护士条例》《医疗纠纷预防和处理条例》《医疗事故处理条例》《医疗器械监督管理条例》《医疗器械临床使用管理办法》《医疗质量管理办法》《处方管理办法》《抗菌药物临床应用管理办法》《麻醉药品和精神药品管理条例》《医疗用毒性药品管理办法》《母婴保健法实施办法》《产前诊断技术管理办法》《新生儿疾病筛查管理办法》《医疗技术临床应用管理办法》《医疗美容服务管理办法》《人类辅助生殖技术管理办法》《人类精子库管理办法》《人体器官移植条例》《中医诊所备案管理暂行办法》《村卫生室管理办法》《乡村医生从业管理条例》《医疗机构临床用血管理办法》《健康体检管理暂行规定》《医师外出会诊暂行管理办法》《外国医师来华短期行医暂行管理办法》《香港、澳门特别行政区医师在内地短期行医管理规定》《台湾地区医师在大陆短期行医管理规定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DCAE6">
            <w:pPr>
              <w:jc w:val="center"/>
              <w:rPr>
                <w:rFonts w:hint="eastAsia"/>
              </w:rPr>
            </w:pPr>
          </w:p>
          <w:p w14:paraId="63ABEE19">
            <w:pPr>
              <w:jc w:val="center"/>
              <w:rPr>
                <w:rFonts w:hint="eastAsia"/>
              </w:rPr>
            </w:pPr>
          </w:p>
          <w:p w14:paraId="1ACD33BB">
            <w:pPr>
              <w:jc w:val="center"/>
              <w:rPr>
                <w:rFonts w:hint="eastAsia"/>
              </w:rPr>
            </w:pPr>
          </w:p>
          <w:p w14:paraId="1331CF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  <w:p w14:paraId="348617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24AD48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1EA5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医疗机构执业资质；2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医疗机构执业管理；3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医疗卫生人员资质；</w:t>
            </w: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医疗卫生人员执业管理；</w:t>
            </w: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处方管理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6.药品管理；7.医疗器械管理；8.医疗技术管理；9.临床用血管理；10.精神卫生服务；11.母婴保健和计划生育服务；12.医疗纠纷预防和处理；13.医疗事故处理；14.依法应当监督检查的其他内容</w:t>
            </w:r>
            <w:bookmarkStart w:id="0" w:name="_GoBack"/>
            <w:bookmarkEnd w:id="0"/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B91A6">
            <w:pPr>
              <w:jc w:val="center"/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F3690">
            <w:pPr>
              <w:jc w:val="center"/>
            </w:pPr>
          </w:p>
        </w:tc>
      </w:tr>
      <w:tr w14:paraId="086FE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1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A6A3A">
            <w:pPr>
              <w:jc w:val="center"/>
              <w:rPr>
                <w:rFonts w:hint="eastAsia" w:ascii="黑体" w:hAns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C8E7E">
            <w:pPr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传染病防治卫生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048AB">
            <w:pPr>
              <w:jc w:val="center"/>
              <w:rPr>
                <w:rFonts w:hint="eastAsia"/>
                <w:color w:val="0000FF"/>
                <w:highlight w:val="yellow"/>
              </w:rPr>
            </w:pPr>
            <w:r>
              <w:rPr>
                <w:rFonts w:hint="eastAsia"/>
                <w:color w:val="auto"/>
                <w:highlight w:val="none"/>
              </w:rPr>
              <w:t>《传染病防治法》《疫苗管理法》《生物安全法》《消毒管理办法》《医疗废物管理条例》《医疗卫生机构医疗废物管理办法》《医疗废物管理行政处罚办法》《病原微生物实验室生物安全管理条例》等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6F95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ADD9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1.预防接种；</w:t>
            </w:r>
          </w:p>
          <w:p w14:paraId="7FB5A5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2.传染病疫情报告；</w:t>
            </w:r>
          </w:p>
          <w:p w14:paraId="2C4A8E9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3.传染病疫情控制；</w:t>
            </w:r>
          </w:p>
          <w:p w14:paraId="7144BCB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4.医疗废物处置；</w:t>
            </w:r>
          </w:p>
          <w:p w14:paraId="35A6415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5.病原微生物实验室生物安全</w:t>
            </w:r>
          </w:p>
          <w:p w14:paraId="04520D7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6.依法应当监督检查的其他内容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9D4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2AF12">
            <w:pPr>
              <w:jc w:val="center"/>
            </w:pPr>
          </w:p>
        </w:tc>
      </w:tr>
      <w:tr w14:paraId="7530B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1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2B1F5">
            <w:pPr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378E1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放射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卫生监督</w:t>
            </w:r>
          </w:p>
          <w:p w14:paraId="576E7483">
            <w:pPr>
              <w:jc w:val="center"/>
              <w:rPr>
                <w:rFonts w:ascii="华文宋体" w:hAnsi="华文宋体" w:eastAsia="华文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377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《职业病防治法》</w:t>
            </w:r>
          </w:p>
          <w:p w14:paraId="5B5E72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《放射性同位素与射线装置安全和防护条例》</w:t>
            </w:r>
          </w:p>
          <w:p w14:paraId="7AA4A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《放射诊疗管理规定》</w:t>
            </w:r>
          </w:p>
          <w:p w14:paraId="7D4B8D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《放射诊断放射防护要求》</w:t>
            </w:r>
            <w:r>
              <w:rPr>
                <w:rFonts w:hint="eastAsia"/>
                <w:lang w:val="en-US" w:eastAsia="zh-CN"/>
              </w:rPr>
              <w:t>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4BC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  <w:p w14:paraId="554FA5B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EC63D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1.执行法律、法规、规章、标准和规范等情况；</w:t>
            </w:r>
          </w:p>
          <w:p w14:paraId="191314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2.放射诊疗规章制度和工作人员岗位责任制等制度的落实情况；</w:t>
            </w:r>
          </w:p>
          <w:p w14:paraId="1B95EEC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3.健康监护制度和防护措施的落实情况；</w:t>
            </w:r>
          </w:p>
          <w:p w14:paraId="032FF2A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4.放射事件调查处理和报告情况；</w:t>
            </w:r>
          </w:p>
          <w:p w14:paraId="635A499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5.依法应当监督检查的其他内容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DA905">
            <w:pPr>
              <w:jc w:val="center"/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36FD2">
            <w:pPr>
              <w:jc w:val="center"/>
            </w:pPr>
          </w:p>
        </w:tc>
      </w:tr>
      <w:tr w14:paraId="21FE3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1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B794F">
            <w:pPr>
              <w:jc w:val="center"/>
              <w:rPr>
                <w:rFonts w:hint="eastAsia" w:ascii="黑体" w:hAns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0C231">
            <w:pPr>
              <w:jc w:val="center"/>
              <w:rPr>
                <w:rFonts w:ascii="华文宋体" w:hAnsi="华文宋体" w:eastAsia="华文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血液安全卫生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D57E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《献血法》《血站管理办法》《单采血浆站管理办法》《血液制品管理条例》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246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61DD3">
            <w:pPr>
              <w:jc w:val="center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血站资质与行为，单采血浆站资质与行为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5DD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D2069">
            <w:pPr>
              <w:jc w:val="center"/>
            </w:pPr>
          </w:p>
        </w:tc>
      </w:tr>
      <w:tr w14:paraId="012F4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1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0A2DB">
            <w:pPr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E68E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学校卫生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DE5C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《学校卫生工作条例》《生活饮用水卫生监督管理办法》</w:t>
            </w:r>
          </w:p>
          <w:p w14:paraId="40D46E4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《国家学校体育卫生条件试行基本标准》（教体艺[2008]5号）</w:t>
            </w:r>
          </w:p>
          <w:p w14:paraId="6D5B48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《学生宿舍卫生要求和管理规范》B31177-2014)</w:t>
            </w:r>
          </w:p>
          <w:p w14:paraId="3A2857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《中小学校幼儿园安全管理办法》</w:t>
            </w:r>
          </w:p>
          <w:p w14:paraId="1AAF9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《中小学校传染病预防控制管理工作规范》GB28932-2012）</w:t>
            </w:r>
          </w:p>
          <w:p w14:paraId="7E767F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《中小学生健康体检管理办法》（卫医发2008]37号）</w:t>
            </w:r>
          </w:p>
          <w:p w14:paraId="608E89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《学校和托幼机构传染病疫情报告工作规范》</w:t>
            </w:r>
          </w:p>
          <w:p w14:paraId="3C737B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《中小学校设计规范》GB50099-2011）</w:t>
            </w:r>
          </w:p>
          <w:p w14:paraId="4681D6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《中小学校教室采光和照明卫生标准》（GB7793-2010）</w:t>
            </w:r>
          </w:p>
          <w:p w14:paraId="32F714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《儿童青少年学习用品近视防控卫生要求》（GB40070-2021）</w:t>
            </w:r>
          </w:p>
          <w:p w14:paraId="514032F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《中小学校传染病预防控制工作管理规范》GB28932-2012）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6AB66">
            <w:pPr>
              <w:jc w:val="center"/>
              <w:rPr>
                <w:rFonts w:hint="eastAsia"/>
              </w:rPr>
            </w:pPr>
          </w:p>
          <w:p w14:paraId="12D5595B">
            <w:pPr>
              <w:jc w:val="center"/>
              <w:rPr>
                <w:rFonts w:hint="eastAsia"/>
              </w:rPr>
            </w:pPr>
          </w:p>
          <w:p w14:paraId="3D6AEA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  <w:p w14:paraId="48D9C98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A2EB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1.学校落实教学和生活环境卫生要求情况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2.学校落实传染病和常见病防控要求情况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3.学校落实饮用水卫生要求情况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4.学校纳入卫生监督协管服务情况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5.依法应当监督检查的其他内容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C05B5">
            <w:pPr>
              <w:jc w:val="center"/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13D87">
            <w:pPr>
              <w:jc w:val="center"/>
            </w:pPr>
          </w:p>
        </w:tc>
      </w:tr>
      <w:tr w14:paraId="45CBE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2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5BBD0">
            <w:pPr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993D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消毒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</w:t>
            </w:r>
            <w:r>
              <w:rPr>
                <w:rFonts w:hint="eastAsia"/>
                <w:color w:val="auto"/>
                <w:highlight w:val="none"/>
              </w:rPr>
              <w:t>卫生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4909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《传染病防治法》《消毒管理办法》《消毒产品生产企业卫生规范》《消毒产品标签说明书管理规范》等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F4E5F">
            <w:pPr>
              <w:jc w:val="center"/>
              <w:rPr>
                <w:rFonts w:hint="eastAsia"/>
              </w:rPr>
            </w:pPr>
          </w:p>
          <w:p w14:paraId="21ED15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  <w:p w14:paraId="01EAFF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89B6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1.厂区环境；2.厂区布局；3.生产区功能间（区）卫生要求；4.生产区更衣室卫生要求；5.生产区有特殊卫生要求产品；6.生产区其他卫生要求；7.设备要求；8.物料要求；9.生产用水水质要求；10.仓储条件；11.卫生质量管理制度；12.生产过程记录；13.卫生质量检验室及自检项目；14.人员培训要求；15.人员培训计划和考核制度；16.人员生产过程要求；17.消毒产品卫生安全评价报告；18.消毒产品标签（铭牌）、说明书；19.卫生许可持证情况；20.依法应当监督检查的其他</w:t>
            </w:r>
            <w:r>
              <w:rPr>
                <w:rFonts w:hint="eastAsia"/>
                <w:lang w:val="en-US" w:eastAsia="zh-CN"/>
              </w:rPr>
              <w:t>内容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1339A">
            <w:pPr>
              <w:jc w:val="center"/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BA9D9">
            <w:pPr>
              <w:jc w:val="center"/>
            </w:pPr>
          </w:p>
        </w:tc>
      </w:tr>
      <w:tr w14:paraId="5B89C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2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33EF9">
            <w:pPr>
              <w:jc w:val="center"/>
              <w:rPr>
                <w:rFonts w:hint="default" w:ascii="黑体" w:hAns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EF7B0">
            <w:pPr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餐饮具消毒卫生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71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《食品安全法》</w:t>
            </w:r>
          </w:p>
          <w:p w14:paraId="6FCB71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《食品安全法实施条例》</w:t>
            </w:r>
          </w:p>
          <w:p w14:paraId="4DF57F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《食品安全国家标准餐饮具集中消毒卫生规范》GB31651-2021</w:t>
            </w:r>
          </w:p>
          <w:p w14:paraId="57764B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《食品安全国家标准消毒餐具》GB14934-2016</w:t>
            </w:r>
          </w:p>
          <w:p w14:paraId="66A55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《餐具、饮具集中消毒服务单位卫生监督工作规范》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7711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  <w:p w14:paraId="1F86228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EE80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1.选址、厂区环境情况；</w:t>
            </w:r>
          </w:p>
          <w:p w14:paraId="66C0C1D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2.生产车间、工艺流程布局情况；</w:t>
            </w:r>
          </w:p>
          <w:p w14:paraId="17C42D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3.生产设备与设施情况；</w:t>
            </w:r>
          </w:p>
          <w:p w14:paraId="1DCE205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4.生产用水符合国家规定的生活饮用水卫生标准情况；</w:t>
            </w:r>
          </w:p>
          <w:p w14:paraId="5B74BE4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5.使用的洗涤剂、消毒剂符合国家食品安全标准情况；</w:t>
            </w:r>
          </w:p>
          <w:p w14:paraId="77A01F6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6.消毒后的餐具饮具进行逐批检验情况；</w:t>
            </w:r>
          </w:p>
          <w:p w14:paraId="7AAF26B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7.建立并遵守餐具饮具出厂检验记录制度情况；</w:t>
            </w:r>
          </w:p>
          <w:p w14:paraId="588290C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8.依法应当监督检查的其他内容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89BC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E133A">
            <w:pPr>
              <w:jc w:val="center"/>
            </w:pPr>
          </w:p>
        </w:tc>
      </w:tr>
      <w:tr w14:paraId="33F9A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2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41478">
            <w:pPr>
              <w:jc w:val="center"/>
              <w:rPr>
                <w:rFonts w:hint="default" w:ascii="黑体" w:hAns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CF307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职业卫生监督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F9B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《职业病防治法》</w:t>
            </w:r>
          </w:p>
          <w:p w14:paraId="0629EE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《工作场所职业卫生管理规定》</w:t>
            </w:r>
          </w:p>
          <w:p w14:paraId="73B3D5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《职业病危害项目申报办法》</w:t>
            </w:r>
          </w:p>
          <w:p w14:paraId="04C911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《用人单位职业健康监护监督管理办法》</w:t>
            </w:r>
          </w:p>
          <w:p w14:paraId="65D0D1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《建设项目职业病防护设施“三同时”监督管理办法》</w:t>
            </w:r>
          </w:p>
          <w:p w14:paraId="7032E7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《放射工作人员职业健康管理办法》</w:t>
            </w:r>
          </w:p>
          <w:p w14:paraId="22ABC5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《工作场所有害因素职业接触限值》</w:t>
            </w:r>
          </w:p>
          <w:p w14:paraId="2D96E7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《职业健康监护技术规范》</w:t>
            </w:r>
          </w:p>
          <w:p w14:paraId="2B59B3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《放射工作人员职业健康监护技术规范》</w:t>
            </w:r>
          </w:p>
          <w:p w14:paraId="4654AD95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507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  <w:p w14:paraId="42EA8A5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6890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职业病防治管理措施建立、健全情况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建设项目职业病危害评价、职业病防护设施设计及竣工验收情况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工作场所职业病危害项目申报情况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工作场所职业病危害因素日常监测和定期检测、评价情况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职业卫生培训情况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劳动者职业健康监护情况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7.依法应当监督检查的其他内容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2A2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48DCE">
            <w:pPr>
              <w:jc w:val="center"/>
            </w:pPr>
          </w:p>
        </w:tc>
      </w:tr>
      <w:tr w14:paraId="503A7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2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F9DBE">
            <w:pPr>
              <w:jc w:val="center"/>
              <w:rPr>
                <w:rFonts w:hint="eastAsia" w:ascii="黑体" w:hAns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B588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生活饮用水卫生</w:t>
            </w:r>
            <w:r>
              <w:rPr>
                <w:rFonts w:hint="eastAsia"/>
                <w:lang w:val="en-US" w:eastAsia="zh-CN"/>
              </w:rPr>
              <w:t>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195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《生活饮用水卫生监督管理办法》</w:t>
            </w:r>
          </w:p>
          <w:p w14:paraId="0CA067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《吉林省生活饮用水卫生监督管理条例》</w:t>
            </w:r>
          </w:p>
          <w:p w14:paraId="58A833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《生活饮用水集中式供水单位卫生规范》</w:t>
            </w:r>
          </w:p>
          <w:p w14:paraId="7DCDB8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《建筑给水排水设计标准》</w:t>
            </w:r>
          </w:p>
          <w:p w14:paraId="4ACE42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《二次供水设施卫生规范》</w:t>
            </w:r>
          </w:p>
          <w:p w14:paraId="3D5F86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《健康相关产品命名规定》</w:t>
            </w:r>
          </w:p>
          <w:p w14:paraId="1D3387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《涉及饮用水卫生安全产品标签说明书管理规范》</w:t>
            </w:r>
          </w:p>
          <w:p w14:paraId="60F24F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《涉及饮用水卫生安全产品检验规定》</w:t>
            </w:r>
          </w:p>
          <w:p w14:paraId="37C3F4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《涉及饮用水卫生安全产品生产企业规范》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392D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735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1.取得卫生许可证情况；</w:t>
            </w:r>
          </w:p>
          <w:p w14:paraId="6CE362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2.供、管水人员健康体检情况；</w:t>
            </w:r>
          </w:p>
          <w:p w14:paraId="2BA2B9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3.水质检测、结果报送及饮用水达标情况；</w:t>
            </w:r>
          </w:p>
          <w:p w14:paraId="5AC072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4.符合相关规范、标准情况；</w:t>
            </w:r>
          </w:p>
          <w:p w14:paraId="7777FD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5.使用的涉水产品取得卫生许可情况；</w:t>
            </w:r>
          </w:p>
          <w:p w14:paraId="56A01C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6.供水设施符合相关规范、标准情况；</w:t>
            </w:r>
          </w:p>
          <w:p w14:paraId="6BF8A5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7.配备专职或兼职人员，负责饮用水卫生管理工作,建立卫生管理制度情况；</w:t>
            </w:r>
          </w:p>
          <w:p w14:paraId="053E6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8.依法应当监督检查的其他内容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BE5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BEFFE">
            <w:pPr>
              <w:jc w:val="center"/>
            </w:pPr>
          </w:p>
        </w:tc>
      </w:tr>
      <w:tr w14:paraId="2C827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2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63A51">
            <w:pPr>
              <w:jc w:val="center"/>
              <w:rPr>
                <w:rFonts w:hint="default" w:ascii="黑体" w:hAns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83EE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公共场所卫生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702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《公共场所卫生管理规范》</w:t>
            </w:r>
          </w:p>
          <w:p w14:paraId="582F1E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《公共场所卫生指标及限值要求》</w:t>
            </w:r>
          </w:p>
          <w:p w14:paraId="3CCE05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《公共场所设计卫生规范-总则》</w:t>
            </w:r>
          </w:p>
          <w:p w14:paraId="71E9B8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《公共场所设计卫生规范-住宿场所》</w:t>
            </w:r>
          </w:p>
          <w:p w14:paraId="2C6951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《公共场所设计卫生规范-人工游泳场所》</w:t>
            </w:r>
          </w:p>
          <w:p w14:paraId="77CA36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《公共场所设计卫生规范-沐浴场所》</w:t>
            </w:r>
          </w:p>
          <w:p w14:paraId="174837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《公共场所设计卫生规范-美容美发场所》</w:t>
            </w:r>
          </w:p>
          <w:p w14:paraId="105398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《WS10013-2023.公共场所集中空调通风系统卫生规范》</w:t>
            </w:r>
          </w:p>
          <w:p w14:paraId="5D7EEB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《WS/T10004-2023公共场所集中空调通风系统卫生学评价规范》</w:t>
            </w:r>
          </w:p>
          <w:p w14:paraId="608D20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《WS/T10005-2023公共场所集中空调通风系统清洗消毒规范》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A4D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  <w:p w14:paraId="5D2CEF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821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1.公共场所卫生管理制度和卫生管理档案建立情况；</w:t>
            </w:r>
          </w:p>
          <w:p w14:paraId="516AE4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2.公共场所卫生质量、顾客用品用具监测情况；</w:t>
            </w:r>
          </w:p>
          <w:p w14:paraId="1C3400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3.从业人员健康体检和卫生知识培训情况；</w:t>
            </w:r>
          </w:p>
          <w:p w14:paraId="1B279A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4.公共场所取得卫生许可证或卫生备案情况；</w:t>
            </w:r>
          </w:p>
          <w:p w14:paraId="34914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5.顾客用品用具进行清洗、消毒、保洁，或者重复使用一次性用品用具情况；</w:t>
            </w:r>
          </w:p>
          <w:p w14:paraId="29ED71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6.根据经营规模设置卫生设施情况；</w:t>
            </w:r>
          </w:p>
          <w:p w14:paraId="3D7687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7.公共卫生用品索取检验合格证明情况；</w:t>
            </w:r>
          </w:p>
          <w:p w14:paraId="786C6D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8.公共场所集中空调通风系统检测情况；</w:t>
            </w:r>
          </w:p>
          <w:p w14:paraId="7000BC0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9.</w:t>
            </w:r>
            <w:r>
              <w:rPr>
                <w:rFonts w:hint="eastAsia"/>
                <w:lang w:val="en-US" w:eastAsia="zh-CN"/>
              </w:rPr>
              <w:t>公</w:t>
            </w:r>
            <w:r>
              <w:rPr>
                <w:rFonts w:hint="eastAsia"/>
              </w:rPr>
              <w:t>共场所卫生许可证、卫生检测结果和卫生信誉度等级公示情况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10.依法应当监督检查的其他内容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E48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1F741">
            <w:pPr>
              <w:jc w:val="center"/>
            </w:pPr>
          </w:p>
        </w:tc>
      </w:tr>
      <w:tr w14:paraId="3EBD1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15" w:hRule="atLeast"/>
        </w:trPr>
        <w:tc>
          <w:tcPr>
            <w:tcW w:w="13680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EA2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02AF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AC17D">
            <w:pPr>
              <w:tabs>
                <w:tab w:val="left" w:pos="291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91B0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58A0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496C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72B7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D449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A76B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6E2E6">
            <w:pPr>
              <w:tabs>
                <w:tab w:val="left" w:pos="291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2937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8F77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D478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CC44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161E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2CF9F5ED"/>
    <w:sectPr>
      <w:footerReference r:id="rId3" w:type="default"/>
      <w:type w:val="continuous"/>
      <w:pgSz w:w="16838" w:h="11906" w:orient="landscape"/>
      <w:pgMar w:top="1701" w:right="1418" w:bottom="1418" w:left="1701" w:header="851" w:footer="992" w:gutter="0"/>
      <w:cols w:space="720" w:num="1"/>
      <w:docGrid w:type="linesAndChars" w:linePitch="311" w:charSpace="-1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2EBE7">
    <w:pPr>
      <w:pStyle w:val="2"/>
      <w:jc w:val="right"/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t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OGZlNDBkNDIxODYwZjk1NDlmYWMyMjUyNTI0YWYifQ=="/>
  </w:docVars>
  <w:rsids>
    <w:rsidRoot w:val="190860FD"/>
    <w:rsid w:val="004A27AB"/>
    <w:rsid w:val="005E4419"/>
    <w:rsid w:val="007809E7"/>
    <w:rsid w:val="00791D9A"/>
    <w:rsid w:val="008D2460"/>
    <w:rsid w:val="00AA31C2"/>
    <w:rsid w:val="00AD1587"/>
    <w:rsid w:val="00C14EDA"/>
    <w:rsid w:val="00C273BD"/>
    <w:rsid w:val="00CE5C4D"/>
    <w:rsid w:val="00D00214"/>
    <w:rsid w:val="00E1444E"/>
    <w:rsid w:val="00EF2378"/>
    <w:rsid w:val="05CE17F8"/>
    <w:rsid w:val="0A705849"/>
    <w:rsid w:val="0B936EBC"/>
    <w:rsid w:val="0D2A0B7D"/>
    <w:rsid w:val="0E3A7C8F"/>
    <w:rsid w:val="0E4577B0"/>
    <w:rsid w:val="0F5E67C6"/>
    <w:rsid w:val="11EC0691"/>
    <w:rsid w:val="12610566"/>
    <w:rsid w:val="15EE7A04"/>
    <w:rsid w:val="190860FD"/>
    <w:rsid w:val="1A5D3750"/>
    <w:rsid w:val="1A8E654B"/>
    <w:rsid w:val="1E7E09A2"/>
    <w:rsid w:val="1E850314"/>
    <w:rsid w:val="1F265838"/>
    <w:rsid w:val="208815C8"/>
    <w:rsid w:val="29557BE2"/>
    <w:rsid w:val="29FA4430"/>
    <w:rsid w:val="2A1C11EB"/>
    <w:rsid w:val="2E7D7151"/>
    <w:rsid w:val="393908C2"/>
    <w:rsid w:val="3BA66740"/>
    <w:rsid w:val="40E91081"/>
    <w:rsid w:val="44C2690A"/>
    <w:rsid w:val="47EC6971"/>
    <w:rsid w:val="49DA36B2"/>
    <w:rsid w:val="4A010663"/>
    <w:rsid w:val="4ADB062D"/>
    <w:rsid w:val="4B2F40E4"/>
    <w:rsid w:val="4C131BCE"/>
    <w:rsid w:val="4D80119A"/>
    <w:rsid w:val="4DAC2AB6"/>
    <w:rsid w:val="50437BB0"/>
    <w:rsid w:val="52354C7C"/>
    <w:rsid w:val="537646E6"/>
    <w:rsid w:val="548B3AFD"/>
    <w:rsid w:val="54985975"/>
    <w:rsid w:val="56A870EC"/>
    <w:rsid w:val="581E790C"/>
    <w:rsid w:val="59763814"/>
    <w:rsid w:val="59EF333F"/>
    <w:rsid w:val="5AC85A11"/>
    <w:rsid w:val="5CD702FF"/>
    <w:rsid w:val="607757D2"/>
    <w:rsid w:val="61C064EA"/>
    <w:rsid w:val="637B6DC2"/>
    <w:rsid w:val="66CC20E8"/>
    <w:rsid w:val="684D1C63"/>
    <w:rsid w:val="69ED5875"/>
    <w:rsid w:val="6AAD7F9C"/>
    <w:rsid w:val="6FA04E3B"/>
    <w:rsid w:val="72AE79C4"/>
    <w:rsid w:val="72B020EB"/>
    <w:rsid w:val="73A6644C"/>
    <w:rsid w:val="7571745E"/>
    <w:rsid w:val="76812CCD"/>
    <w:rsid w:val="77513167"/>
    <w:rsid w:val="77694979"/>
    <w:rsid w:val="77772DFC"/>
    <w:rsid w:val="791C6EF6"/>
    <w:rsid w:val="79B257E0"/>
    <w:rsid w:val="7A012091"/>
    <w:rsid w:val="7A1F64ED"/>
    <w:rsid w:val="7B7B2BBE"/>
    <w:rsid w:val="7BA02A7C"/>
    <w:rsid w:val="7F790E93"/>
    <w:rsid w:val="7F9315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4</Pages>
  <Words>2957</Words>
  <Characters>3198</Characters>
  <Lines>14</Lines>
  <Paragraphs>3</Paragraphs>
  <TotalTime>23</TotalTime>
  <ScaleCrop>false</ScaleCrop>
  <LinksUpToDate>false</LinksUpToDate>
  <CharactersWithSpaces>3270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2019-06-10T07:49:00Z</dcterms:created>
  <dc:creator>Administrator</dc:creator>
  <cp:lastModifiedBy>吕泽栋lzdon</cp:lastModifiedBy>
  <cp:lastPrinted>2023-04-07T05:04:00Z</cp:lastPrinted>
  <dcterms:modified xsi:type="dcterms:W3CDTF">2026-04-29T00:31:29Z</dcterms:modified>
  <dc:title>四平市司法局关于做好2019年度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D12302170CDC475B8A04A49FF7C0E1C0_13</vt:lpwstr>
  </property>
  <property fmtid="{D5CDD505-2E9C-101B-9397-08002B2CF9AE}" pid="4" name="KSOTemplateDocerSaveRecord">
    <vt:lpwstr>eyJoZGlkIjoiMTk1NzY3YWI3ODg0M2U0NTVlYjc1ZDY2MjU2YjJiOTUiLCJ1c2VySWQiOiI0MzIxNzc1NjEifQ==</vt:lpwstr>
  </property>
</Properties>
</file>