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7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851"/>
        <w:gridCol w:w="2898"/>
        <w:gridCol w:w="1416"/>
        <w:gridCol w:w="1072"/>
        <w:gridCol w:w="851"/>
        <w:gridCol w:w="1577"/>
        <w:gridCol w:w="1607"/>
        <w:gridCol w:w="1635"/>
        <w:gridCol w:w="22"/>
        <w:gridCol w:w="545"/>
        <w:gridCol w:w="624"/>
        <w:gridCol w:w="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3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附件：1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96" w:hRule="atLeast"/>
        </w:trPr>
        <w:tc>
          <w:tcPr>
            <w:tcW w:w="13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四平市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卫生健康委员会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随机抽查事项清单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2" w:hRule="atLeast"/>
        </w:trPr>
        <w:tc>
          <w:tcPr>
            <w:tcW w:w="13680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填报部门：（盖章）                                                                       日期：202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月1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72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抽查事项名称</w:t>
            </w:r>
          </w:p>
        </w:tc>
        <w:tc>
          <w:tcPr>
            <w:tcW w:w="5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抽查依据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抽查主体</w:t>
            </w:r>
          </w:p>
        </w:tc>
        <w:tc>
          <w:tcPr>
            <w:tcW w:w="4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抽查内容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抽查方式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备 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422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生活饮用水二次供水单位卫生</w:t>
            </w:r>
          </w:p>
        </w:tc>
        <w:tc>
          <w:tcPr>
            <w:tcW w:w="5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《生活饮用水卫生监督管理办法》《吉林省生活饮用水卫生监督管理条例》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四平市卫生</w:t>
            </w:r>
            <w:r>
              <w:rPr>
                <w:rFonts w:hint="eastAsia"/>
                <w:lang w:val="en-US" w:eastAsia="zh-CN"/>
              </w:rPr>
              <w:t>健康委员会</w:t>
            </w:r>
          </w:p>
        </w:tc>
        <w:tc>
          <w:tcPr>
            <w:tcW w:w="4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1.供管水人员健康体检和培训情况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2.设施防护及周围环境情况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3.储水设备定期清洗消毒情况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4.水质自检情况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随机抽取、现场检查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80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生活饮用水卫生安全产品生产企业卫生</w:t>
            </w:r>
          </w:p>
        </w:tc>
        <w:tc>
          <w:tcPr>
            <w:tcW w:w="5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《涉及饮用水卫生安全产品生产企业卫生规范》《生活饮用水卫生监督管理办法》《吉林省生活饮用水卫生监督管理条例》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四平市卫生</w:t>
            </w:r>
            <w:r>
              <w:rPr>
                <w:rFonts w:hint="eastAsia"/>
                <w:lang w:val="en-US" w:eastAsia="zh-CN"/>
              </w:rPr>
              <w:t>健康委员会</w:t>
            </w:r>
          </w:p>
        </w:tc>
        <w:tc>
          <w:tcPr>
            <w:tcW w:w="4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1.生产企业符合《涉及饮用水卫生安全产品生产企业卫生规范》情况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2.产品卫生许可批件、标签、说明书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随机抽取、现场检查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3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生活饮用水集中式供水单位卫生</w:t>
            </w:r>
          </w:p>
        </w:tc>
        <w:tc>
          <w:tcPr>
            <w:tcW w:w="5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《生活饮用水卫生监督管理办法》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《吉林省生活饮用水卫生监督管理条例》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四平市卫生</w:t>
            </w:r>
            <w:r>
              <w:rPr>
                <w:rFonts w:hint="eastAsia"/>
                <w:lang w:val="en-US" w:eastAsia="zh-CN"/>
              </w:rPr>
              <w:t>健康委员会</w:t>
            </w:r>
          </w:p>
        </w:tc>
        <w:tc>
          <w:tcPr>
            <w:tcW w:w="4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1.持有卫生许可证情况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2.水源卫生防护情况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3.供管水人员健康体检和培训情况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4.涉水产品卫生许可批件情况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5.水质消毒情况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6.水质自检情况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随机抽取、现场检查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公共场所卫生</w:t>
            </w:r>
          </w:p>
        </w:tc>
        <w:tc>
          <w:tcPr>
            <w:tcW w:w="5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《传染病防治法》、《公共场所卫生管理条例》及实施细则、《公共场所卫生监督量化分级管理指南》、《卫生监督机构绩效考核指标》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四平市卫生</w:t>
            </w:r>
            <w:r>
              <w:rPr>
                <w:rFonts w:hint="eastAsia"/>
                <w:lang w:val="en-US" w:eastAsia="zh-CN"/>
              </w:rPr>
              <w:t>健康委员会</w:t>
            </w:r>
          </w:p>
          <w:p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、公共场所卫生管理法律法规规章规范及标准制度实施情况；2、新改扩建单位的卫生审查；3、申请卫生许可的现场审查；4、违法违规行为的调查与处理；5、举报和公共场所健康危害事件的调查与处置；6、国家、省、爱卫会等部门的迎检准备；7、重大活动卫生监督保障；8、专项执法集中行动；9、公共场所卫生监督量化分级管理评价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随机抽取、现场检查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医疗机构卫生</w:t>
            </w:r>
          </w:p>
        </w:tc>
        <w:tc>
          <w:tcPr>
            <w:tcW w:w="5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传染病防治法》、《执业医师法》、《母婴保健法》及实施办法、《献血法》、《职业病防治法》、《医疗机构管理条例》及其实施细则、《护士条例》、《医疗废物管理条例》、《乡村医生从业管理条例》、《处方管理办法》、《医院感染管理办法》、《消毒管理办法》；《卫生监督机构绩效考核指标》《母婴保健法实施办法》《人口与计划生育法》《计划生育技术服务管理条例》《吉林省人口与计划生育条例》《吉林省母婴保健条例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四平市卫生</w:t>
            </w:r>
            <w:r>
              <w:rPr>
                <w:rFonts w:hint="eastAsia"/>
                <w:lang w:val="en-US" w:eastAsia="zh-CN"/>
              </w:rPr>
              <w:t>健康委员会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1、医疗采供血机构执业管理；2、医师、护士、乡村医生执业管理；3、消毒、医院感染、医疗废物、</w:t>
            </w:r>
            <w:r>
              <w:rPr>
                <w:rFonts w:hint="eastAsia"/>
                <w:lang w:val="en-US" w:eastAsia="zh-CN"/>
              </w:rPr>
              <w:t>抗菌药物使用</w:t>
            </w:r>
            <w:r>
              <w:rPr>
                <w:rFonts w:hint="eastAsia"/>
              </w:rPr>
              <w:t>、母婴保健、传染病防控等管理；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、违法违规行为的调查与处理；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、举报和健康危害事件的调查与处置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随机抽取、现场检查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lang w:val="en-US" w:eastAsia="zh-CN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传染病防治卫生</w:t>
            </w:r>
          </w:p>
        </w:tc>
        <w:tc>
          <w:tcPr>
            <w:tcW w:w="5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FF"/>
                <w:highlight w:val="yellow"/>
              </w:rPr>
            </w:pPr>
            <w:r>
              <w:rPr>
                <w:rFonts w:hint="eastAsia"/>
                <w:color w:val="auto"/>
                <w:highlight w:val="none"/>
              </w:rPr>
              <w:t>《中华人民共和国传染病防治法》《中华人民共和国传染病防治法实施办法》《中华人民共和国疫苗管理法》《突发公共卫生事件应急条例》《医疗废物管理条例》《病原微生物实验室生物安全管理条例》《艾滋病防治条例》《消毒管理办法》《突发公共卫生事件与传染病疫情监测信息报告管理办法》《医疗机构传染病预检分诊管理办法》《医疗卫生医疗废物管理办法》《传染病信息报告规范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四平市卫生</w:t>
            </w:r>
            <w:r>
              <w:rPr>
                <w:rFonts w:hint="eastAsia"/>
                <w:lang w:val="en-US" w:eastAsia="zh-CN"/>
              </w:rPr>
              <w:t>健康委员会</w:t>
            </w:r>
          </w:p>
        </w:tc>
        <w:tc>
          <w:tcPr>
            <w:tcW w:w="4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预防接种的卫生监督、传染病疫情报告的卫生监督、 传染病疫情控制的卫生监督、消毒隔离制度执行情况的卫生监督、医疗废物处置的卫生监督、 病原微生物实验室生物安全的卫生监督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随机抽取、现场检查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lang w:val="en-US" w:eastAsia="zh-CN"/>
              </w:rPr>
              <w:t>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放射诊疗机构卫生</w:t>
            </w:r>
          </w:p>
          <w:p>
            <w:pPr>
              <w:rPr>
                <w:rFonts w:ascii="华文宋体" w:hAnsi="华文宋体" w:eastAsia="华文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《职业病防治法》、《放射性同位素与射线装置安全与防护条例》、《放射工作人员职业健康管理办法》、《放射诊疗管理规定》；《卫生监督机构绩效考核指标》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四平市卫生</w:t>
            </w:r>
            <w:r>
              <w:rPr>
                <w:rFonts w:hint="eastAsia"/>
                <w:lang w:val="en-US" w:eastAsia="zh-CN"/>
              </w:rPr>
              <w:t>健康委员会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tLeast"/>
              <w:ind w:right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1、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执行法律、法规、规章、标准和规范等情况；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2、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放射诊疗规章制度和工作人员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"https://baike.sogou.com/lemma/ShowInnerLink.htm?lemmaId=7597003&amp;ss_c=ssc.citiao.link" \t "https://baike.sogou.com/_blank" </w:instrTex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t>岗位责任制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等制度的落实情况；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3、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健康监护制度和防护措施的落实情况；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4、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放射事件调查处理和报告情况。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随机抽取、现场检查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学校卫生</w:t>
            </w:r>
          </w:p>
        </w:tc>
        <w:tc>
          <w:tcPr>
            <w:tcW w:w="5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传染病防治法》、《学校卫生工作条例》、《执业医师法》、《医疗机构管理条例》及其实施细则、《医疗废物管理条例》、《公共场所管理条例》、《生活饮用水卫生监督管理办法》、《中小学幼儿园安全管理办法》；《卫生监督机构绩效考核指标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四平市卫生</w:t>
            </w:r>
            <w:r>
              <w:rPr>
                <w:rFonts w:hint="eastAsia"/>
                <w:lang w:val="en-US" w:eastAsia="zh-CN"/>
              </w:rPr>
              <w:t>健康委员会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、学校教学环境卫生；2、学校传染病及学生常见病防控；3、学校医疗机构、公共场所、水质等卫生监督；4、违法违规行为的调查与处理；5、举报和健康危害事件的调查与处置；6、国家、省、爱卫会等部门的迎检准备；7、疫情防控督察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随机抽取、现场检查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lang w:val="en-US" w:eastAsia="zh-CN"/>
              </w:rPr>
              <w:t>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消毒卫生</w:t>
            </w:r>
          </w:p>
        </w:tc>
        <w:tc>
          <w:tcPr>
            <w:tcW w:w="5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《传染病防治法》《消毒管理办法》《消毒产品生产企业卫生规范》《消毒产品标签说明书管理规范》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四平市卫生</w:t>
            </w:r>
            <w:r>
              <w:rPr>
                <w:rFonts w:hint="eastAsia"/>
                <w:lang w:val="en-US" w:eastAsia="zh-CN"/>
              </w:rPr>
              <w:t>健康委员会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1.卫生许可持证情况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2.厂区环境与布局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3.生产区卫生要求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4.设备要求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5.物料和仓储要求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6.卫生质量管理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随机抽取、现场检查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餐饮具消毒卫生</w:t>
            </w:r>
          </w:p>
        </w:tc>
        <w:tc>
          <w:tcPr>
            <w:tcW w:w="5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《食品安全法》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《食品安全法实施条例》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《食品安全国家标准餐饮具集中消毒卫生规范》GB31651-2021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《食品安全国家标准消毒餐具》GB14934-2016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《餐具、饮具集中消毒服务单位卫生监督工作规范》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四平市卫生</w:t>
            </w:r>
            <w:r>
              <w:rPr>
                <w:rFonts w:hint="eastAsia"/>
                <w:lang w:val="en-US" w:eastAsia="zh-CN"/>
              </w:rPr>
              <w:t>健康委员会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作业场所；</w:t>
            </w: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清洗消毒设备或者设施；</w:t>
            </w: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生产用水和使用的洗涤剂、消毒剂；</w:t>
            </w: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</w:rPr>
              <w:t>餐具、饮具的出厂检验；</w:t>
            </w:r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eastAsia"/>
              </w:rPr>
              <w:t>餐具、饮具的包装标识。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随机抽取、现场检查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lang w:val="en-US" w:eastAsia="zh-CN"/>
              </w:rPr>
              <w:t>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采供血机构血液安全卫生</w:t>
            </w:r>
          </w:p>
        </w:tc>
        <w:tc>
          <w:tcPr>
            <w:tcW w:w="5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《中华人民共和国献血法》《血站管理办法》《单采血浆站管理办法》《血液制品管理条例》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四平市卫生</w:t>
            </w:r>
            <w:r>
              <w:rPr>
                <w:rFonts w:hint="eastAsia"/>
                <w:lang w:val="en-US" w:eastAsia="zh-CN"/>
              </w:rPr>
              <w:t>健康委员会</w:t>
            </w:r>
          </w:p>
        </w:tc>
        <w:tc>
          <w:tcPr>
            <w:tcW w:w="4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血站资质与行为，单采血浆站资质与行为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随机抽取、现场检查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lang w:val="en-US" w:eastAsia="zh-CN"/>
              </w:rPr>
              <w:t>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职业卫生</w:t>
            </w:r>
          </w:p>
        </w:tc>
        <w:tc>
          <w:tcPr>
            <w:tcW w:w="5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《中华人民共和国职业病防治法》、《职业健康监护管理办法》和《建设项目职业病危害分类管理办法》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《卫生监督机构绩效考核指标》等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四平市卫生</w:t>
            </w:r>
            <w:r>
              <w:rPr>
                <w:rFonts w:hint="eastAsia"/>
                <w:lang w:val="en-US" w:eastAsia="zh-CN"/>
              </w:rPr>
              <w:t>健康委员会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1、职业病防治管理措施建立、健全情况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2、建设项目职业病危害评价、职业病防护设施设计及竣工验收情况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3、工作场所职业病危害项目申报情况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4、工作场所职业病危害因素日常监测和定期检测、评价情况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5、职业卫生培训情况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6、劳动者职业健康监护情况。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随机抽取、现场检查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188" w:hRule="atLeast"/>
        </w:trPr>
        <w:tc>
          <w:tcPr>
            <w:tcW w:w="136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注：1、抽查项目名称要规范，与抽查依据中的描述相吻合；2、填报的抽查依据要明确到法律法规和规章的具体条款、项、目；  3、抽查主体要填报具有主体资格的执法单位名称（行政机关、法律法规授权组织）；4、抽查事项清单填报完成后把电子版上报至843297829@qq,com邮箱。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13680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填报人：张春柱                    联系电话：3205328                       单位领导签字：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/>
    <w:sectPr>
      <w:footerReference r:id="rId3" w:type="default"/>
      <w:type w:val="continuous"/>
      <w:pgSz w:w="16838" w:h="11906" w:orient="landscape"/>
      <w:pgMar w:top="1701" w:right="1418" w:bottom="1418" w:left="1701" w:header="851" w:footer="992" w:gutter="0"/>
      <w:cols w:space="720" w:num="1"/>
      <w:docGrid w:type="linesAndChars" w:linePitch="311" w:charSpace="-11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t>2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OGZlNDBkNDIxODYwZjk1NDlmYWMyMjUyNTI0YWYifQ=="/>
  </w:docVars>
  <w:rsids>
    <w:rsidRoot w:val="190860FD"/>
    <w:rsid w:val="004A27AB"/>
    <w:rsid w:val="005E4419"/>
    <w:rsid w:val="007809E7"/>
    <w:rsid w:val="00791D9A"/>
    <w:rsid w:val="008D2460"/>
    <w:rsid w:val="00AA31C2"/>
    <w:rsid w:val="00AD1587"/>
    <w:rsid w:val="00C14EDA"/>
    <w:rsid w:val="00C273BD"/>
    <w:rsid w:val="00CE5C4D"/>
    <w:rsid w:val="00D00214"/>
    <w:rsid w:val="00E1444E"/>
    <w:rsid w:val="00EF2378"/>
    <w:rsid w:val="05CE17F8"/>
    <w:rsid w:val="0A705849"/>
    <w:rsid w:val="0D2A0B7D"/>
    <w:rsid w:val="0E3A7C8F"/>
    <w:rsid w:val="0E4577B0"/>
    <w:rsid w:val="11EC0691"/>
    <w:rsid w:val="12610566"/>
    <w:rsid w:val="190860FD"/>
    <w:rsid w:val="1A5D3750"/>
    <w:rsid w:val="1A8E654B"/>
    <w:rsid w:val="1E7E09A2"/>
    <w:rsid w:val="1E850314"/>
    <w:rsid w:val="1F265838"/>
    <w:rsid w:val="208815C8"/>
    <w:rsid w:val="29557BE2"/>
    <w:rsid w:val="2A1C11EB"/>
    <w:rsid w:val="2E7D7151"/>
    <w:rsid w:val="40E91081"/>
    <w:rsid w:val="44C2690A"/>
    <w:rsid w:val="47EC6971"/>
    <w:rsid w:val="49DA36B2"/>
    <w:rsid w:val="4A010663"/>
    <w:rsid w:val="4B2F40E4"/>
    <w:rsid w:val="4C131BCE"/>
    <w:rsid w:val="4D80119A"/>
    <w:rsid w:val="4DAC2AB6"/>
    <w:rsid w:val="50437BB0"/>
    <w:rsid w:val="52354C7C"/>
    <w:rsid w:val="537646E6"/>
    <w:rsid w:val="548B3AFD"/>
    <w:rsid w:val="54985975"/>
    <w:rsid w:val="56A870EC"/>
    <w:rsid w:val="581E790C"/>
    <w:rsid w:val="59763814"/>
    <w:rsid w:val="59EF333F"/>
    <w:rsid w:val="5AC85A11"/>
    <w:rsid w:val="61C064EA"/>
    <w:rsid w:val="637B6DC2"/>
    <w:rsid w:val="684D1C63"/>
    <w:rsid w:val="69ED5875"/>
    <w:rsid w:val="6FA04E3B"/>
    <w:rsid w:val="72AE79C4"/>
    <w:rsid w:val="72B020EB"/>
    <w:rsid w:val="73A6644C"/>
    <w:rsid w:val="7571745E"/>
    <w:rsid w:val="76812CCD"/>
    <w:rsid w:val="77513167"/>
    <w:rsid w:val="77694979"/>
    <w:rsid w:val="77772DFC"/>
    <w:rsid w:val="791C6EF6"/>
    <w:rsid w:val="79B257E0"/>
    <w:rsid w:val="7A012091"/>
    <w:rsid w:val="7A1F64ED"/>
    <w:rsid w:val="7B7B2BBE"/>
    <w:rsid w:val="7BA02A7C"/>
    <w:rsid w:val="7F790E93"/>
    <w:rsid w:val="7F9315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5</Pages>
  <Words>2447</Words>
  <Characters>2515</Characters>
  <Lines>14</Lines>
  <Paragraphs>3</Paragraphs>
  <TotalTime>1</TotalTime>
  <ScaleCrop>false</ScaleCrop>
  <LinksUpToDate>false</LinksUpToDate>
  <CharactersWithSpaces>2646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2019-06-10T07:49:00Z</dcterms:created>
  <dc:creator>Administrator</dc:creator>
  <cp:lastModifiedBy>Administrator</cp:lastModifiedBy>
  <cp:lastPrinted>2020-01-10T01:43:00Z</cp:lastPrinted>
  <dcterms:modified xsi:type="dcterms:W3CDTF">2023-04-07T01:58:11Z</dcterms:modified>
  <dc:title>四平市司法局关于做好2019年度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A2C1780D769345D5BEBA3A42F9602062_12</vt:lpwstr>
  </property>
</Properties>
</file>