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2730"/>
        </w:tabs>
        <w:kinsoku/>
        <w:wordWrap/>
        <w:overflowPunct/>
        <w:topLinePunct w:val="0"/>
        <w:autoSpaceDE/>
        <w:autoSpaceDN/>
        <w:bidi w:val="0"/>
        <w:adjustRightInd/>
        <w:snapToGrid/>
        <w:spacing w:line="400" w:lineRule="exact"/>
        <w:textAlignment w:val="auto"/>
        <w:rPr>
          <w:rFonts w:ascii="仿宋_GB2312" w:eastAsia="仿宋_GB2312"/>
          <w:color w:val="auto"/>
          <w:spacing w:val="-4"/>
          <w:sz w:val="128"/>
          <w:szCs w:val="128"/>
        </w:rPr>
      </w:pPr>
    </w:p>
    <w:p>
      <w:pPr>
        <w:spacing w:line="1880" w:lineRule="exact"/>
        <w:jc w:val="center"/>
        <w:rPr>
          <w:rFonts w:hint="eastAsia" w:ascii="方正小标宋_GBK" w:eastAsia="方正小标宋_GBK"/>
          <w:color w:val="FF0000"/>
          <w:spacing w:val="-14"/>
          <w:w w:val="70"/>
          <w:sz w:val="128"/>
          <w:szCs w:val="128"/>
          <w:lang w:val="en-US" w:eastAsia="zh-CN"/>
        </w:rPr>
      </w:pPr>
      <w:r>
        <w:rPr>
          <w:rFonts w:hint="eastAsia" w:ascii="方正小标宋_GBK" w:eastAsia="方正小标宋_GBK"/>
          <w:color w:val="FF0000"/>
          <w:spacing w:val="-14"/>
          <w:w w:val="70"/>
          <w:sz w:val="128"/>
          <w:szCs w:val="128"/>
          <w:lang w:eastAsia="zh-CN"/>
        </w:rPr>
        <w:t>警</w:t>
      </w:r>
      <w:r>
        <w:rPr>
          <w:rFonts w:hint="eastAsia" w:ascii="方正小标宋_GBK" w:eastAsia="方正小标宋_GBK"/>
          <w:color w:val="FF0000"/>
          <w:spacing w:val="-14"/>
          <w:w w:val="70"/>
          <w:sz w:val="128"/>
          <w:szCs w:val="128"/>
          <w:lang w:val="en-US" w:eastAsia="zh-CN"/>
        </w:rPr>
        <w:t xml:space="preserve"> </w:t>
      </w:r>
      <w:r>
        <w:rPr>
          <w:rFonts w:hint="eastAsia" w:ascii="方正小标宋_GBK" w:eastAsia="方正小标宋_GBK"/>
          <w:color w:val="FF0000"/>
          <w:spacing w:val="-14"/>
          <w:w w:val="70"/>
          <w:sz w:val="128"/>
          <w:szCs w:val="128"/>
          <w:lang w:eastAsia="zh-CN"/>
        </w:rPr>
        <w:t>示</w:t>
      </w:r>
      <w:r>
        <w:rPr>
          <w:rFonts w:hint="eastAsia" w:ascii="方正小标宋_GBK" w:eastAsia="方正小标宋_GBK"/>
          <w:color w:val="FF0000"/>
          <w:spacing w:val="-14"/>
          <w:w w:val="70"/>
          <w:sz w:val="128"/>
          <w:szCs w:val="128"/>
          <w:lang w:val="en-US" w:eastAsia="zh-CN"/>
        </w:rPr>
        <w:t xml:space="preserve"> </w:t>
      </w:r>
      <w:r>
        <w:rPr>
          <w:rFonts w:hint="eastAsia" w:ascii="方正小标宋_GBK" w:eastAsia="方正小标宋_GBK"/>
          <w:color w:val="FF0000"/>
          <w:spacing w:val="-14"/>
          <w:w w:val="70"/>
          <w:sz w:val="128"/>
          <w:szCs w:val="128"/>
          <w:lang w:eastAsia="zh-CN"/>
        </w:rPr>
        <w:t>通</w:t>
      </w:r>
      <w:r>
        <w:rPr>
          <w:rFonts w:hint="eastAsia" w:ascii="方正小标宋_GBK" w:eastAsia="方正小标宋_GBK"/>
          <w:color w:val="FF0000"/>
          <w:spacing w:val="-14"/>
          <w:w w:val="70"/>
          <w:sz w:val="128"/>
          <w:szCs w:val="128"/>
          <w:lang w:val="en-US" w:eastAsia="zh-CN"/>
        </w:rPr>
        <w:t xml:space="preserve"> </w:t>
      </w:r>
      <w:r>
        <w:rPr>
          <w:rFonts w:hint="eastAsia" w:ascii="方正小标宋_GBK" w:eastAsia="方正小标宋_GBK"/>
          <w:color w:val="FF0000"/>
          <w:spacing w:val="-14"/>
          <w:w w:val="70"/>
          <w:sz w:val="128"/>
          <w:szCs w:val="128"/>
          <w:lang w:eastAsia="zh-CN"/>
        </w:rPr>
        <w:t>报</w:t>
      </w:r>
    </w:p>
    <w:p>
      <w:pPr>
        <w:spacing w:line="400" w:lineRule="exact"/>
        <w:rPr>
          <w:rFonts w:ascii="仿宋_GB2312" w:eastAsia="仿宋_GB2312"/>
          <w:color w:val="auto"/>
          <w:spacing w:val="-4"/>
          <w:sz w:val="32"/>
        </w:rPr>
      </w:pPr>
    </w:p>
    <w:p>
      <w:pPr>
        <w:spacing w:line="400" w:lineRule="exact"/>
        <w:jc w:val="center"/>
        <w:rPr>
          <w:rFonts w:hint="eastAsia" w:ascii="黑体" w:hAnsi="黑体" w:eastAsia="黑体" w:cs="黑体"/>
          <w:color w:val="auto"/>
          <w:spacing w:val="-4"/>
          <w:sz w:val="32"/>
          <w:lang w:val="en-US" w:eastAsia="zh-CN"/>
        </w:rPr>
      </w:pPr>
      <w:r>
        <w:rPr>
          <w:rFonts w:hint="eastAsia" w:ascii="黑体" w:hAnsi="黑体" w:eastAsia="黑体" w:cs="黑体"/>
          <w:color w:val="auto"/>
          <w:spacing w:val="-4"/>
          <w:sz w:val="32"/>
          <w:lang w:eastAsia="zh-CN"/>
        </w:rPr>
        <w:t>第</w:t>
      </w:r>
      <w:r>
        <w:rPr>
          <w:rFonts w:hint="eastAsia" w:ascii="黑体" w:hAnsi="黑体" w:eastAsia="黑体" w:cs="黑体"/>
          <w:color w:val="auto"/>
          <w:spacing w:val="-4"/>
          <w:sz w:val="32"/>
          <w:lang w:val="en-US" w:eastAsia="zh-CN"/>
        </w:rPr>
        <w:t>3期</w:t>
      </w:r>
    </w:p>
    <w:p>
      <w:pPr>
        <w:spacing w:line="400" w:lineRule="exact"/>
        <w:rPr>
          <w:rFonts w:ascii="仿宋_GB2312" w:eastAsia="仿宋_GB2312"/>
          <w:color w:val="auto"/>
          <w:spacing w:val="-4"/>
          <w:sz w:val="32"/>
        </w:rPr>
      </w:pPr>
    </w:p>
    <w:p>
      <w:pPr>
        <w:ind w:firstLine="300" w:firstLineChars="100"/>
        <w:jc w:val="both"/>
        <w:rPr>
          <w:rFonts w:hint="eastAsia" w:ascii="楷体_GB2312" w:hAnsi="楷体_GB2312" w:eastAsia="楷体_GB2312" w:cs="楷体_GB2312"/>
          <w:color w:val="auto"/>
          <w:spacing w:val="-4"/>
          <w:sz w:val="30"/>
          <w:szCs w:val="30"/>
          <w:lang w:val="en-US"/>
        </w:rPr>
      </w:pPr>
      <w:r>
        <w:rPr>
          <w:rFonts w:hint="eastAsia" w:ascii="楷体_GB2312" w:hAnsi="楷体_GB2312" w:eastAsia="楷体_GB2312" w:cs="楷体_GB2312"/>
          <w:sz w:val="30"/>
          <w:szCs w:val="30"/>
          <w:lang w:eastAsia="zh-CN"/>
        </w:rPr>
        <w:t>四平市安全生产委员会办公室</w:t>
      </w:r>
      <w:r>
        <w:rPr>
          <w:rFonts w:hint="eastAsia" w:ascii="楷体_GB2312" w:hAnsi="楷体_GB2312" w:eastAsia="楷体_GB2312" w:cs="楷体_GB2312"/>
          <w:sz w:val="30"/>
          <w:szCs w:val="30"/>
          <w:lang w:val="en-US" w:eastAsia="zh-CN"/>
        </w:rPr>
        <w:t xml:space="preserve">             2023年5月9日</w:t>
      </w:r>
    </w:p>
    <w:p>
      <w:pPr>
        <w:rPr>
          <w:rFonts w:ascii="仿宋_GB2312" w:eastAsia="仿宋_GB2312"/>
          <w:spacing w:val="-4"/>
          <w:sz w:val="32"/>
        </w:rPr>
      </w:pPr>
      <w:r>
        <w:rPr>
          <w:rFonts w:hint="eastAsia" w:ascii="仿宋_GB2312" w:eastAsia="仿宋_GB2312"/>
          <w:color w:val="auto"/>
          <w:spacing w:val="-4"/>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97790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15875" cmpd="sng">
                          <a:solidFill>
                            <a:srgbClr val="FF0000"/>
                          </a:solidFill>
                          <a:prstDash val="soli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0.05pt;margin-top:7.7pt;height:0pt;width:442.2pt;z-index:251660288;mso-width-relative:page;mso-height-relative:page;" filled="f" stroked="t" coordsize="21600,21600" o:gfxdata="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A5swkvUAAAABgEAAA8AAAAAAAAAAQAgAAAA&#10;OAAAAGRycy9kb3ducmV2LnhtbFBLAQIUABQAAAAIAIdO4kBp4+hUwAEAAE0DAAAOAAAAAAAAAAEA&#10;IAAAADkBAABkcnMvZTJvRG9jLnhtbFBLBQYAAAAABgAGAFkBAABrBQAAAAA=&#10;">
                <v:fill on="f" focussize="0,0"/>
                <v:stroke weight="1.25pt" color="#FF0000 [3205]"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四平市安委会办公室关于</w:t>
      </w:r>
      <w:r>
        <w:rPr>
          <w:rFonts w:hint="eastAsia" w:ascii="方正小标宋_GBK" w:hAnsi="方正小标宋_GBK" w:eastAsia="方正小标宋_GBK" w:cs="方正小标宋_GBK"/>
          <w:sz w:val="44"/>
          <w:szCs w:val="44"/>
          <w:lang w:eastAsia="zh-CN"/>
        </w:rPr>
        <w:t>做好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有限空间作业防范工作</w:t>
      </w:r>
      <w:r>
        <w:rPr>
          <w:rFonts w:hint="eastAsia" w:ascii="方正小标宋_GBK" w:hAnsi="方正小标宋_GBK" w:eastAsia="方正小标宋_GBK" w:cs="方正小标宋_GBK"/>
          <w:sz w:val="44"/>
          <w:szCs w:val="44"/>
        </w:rPr>
        <w:t>的</w:t>
      </w:r>
      <w:r>
        <w:rPr>
          <w:rFonts w:hint="eastAsia" w:ascii="方正小标宋_GBK" w:hAnsi="方正小标宋_GBK" w:eastAsia="方正小标宋_GBK" w:cs="方正小标宋_GBK"/>
          <w:sz w:val="44"/>
          <w:szCs w:val="44"/>
          <w:lang w:eastAsia="zh-CN"/>
        </w:rPr>
        <w:t>警示通报</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各县（市）区安委会，市安委会有关成员单位：</w:t>
      </w:r>
    </w:p>
    <w:p>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月8日16时14分，辽源顺通管道工程有限公司工作人员在梨树县梨树镇单方面对市政管网清淤业务排污工作量进行考察时，造成一人疑似窒息死亡，另一人因施救同伴疑似中毒，正在医院救治。事故发生后，陈德明市长、王有利常务副市长第一时间作出批示，要求尽快查明事故原因，严肃追责，绝不姑息迁就，</w:t>
      </w:r>
      <w:bookmarkStart w:id="0" w:name="_GoBack"/>
      <w:bookmarkEnd w:id="0"/>
      <w:r>
        <w:rPr>
          <w:rFonts w:hint="eastAsia" w:ascii="仿宋" w:hAnsi="仿宋" w:eastAsia="仿宋" w:cs="仿宋"/>
          <w:sz w:val="32"/>
          <w:szCs w:val="32"/>
          <w:lang w:val="en-US" w:eastAsia="zh-CN"/>
        </w:rPr>
        <w:t>要从中吸取教训，全面开展有限空间作业大排查大整治，坚决杜绝类似问题再次发生！为落实市委、市政府工作部署，切实加强有限空间作业安全防范工作，现提出如下要求：</w:t>
      </w:r>
    </w:p>
    <w:p>
      <w:pPr>
        <w:keepNext w:val="0"/>
        <w:keepLines w:val="0"/>
        <w:widowControl/>
        <w:suppressLineNumbers w:val="0"/>
        <w:ind w:firstLine="640" w:firstLineChars="200"/>
        <w:jc w:val="left"/>
        <w:rPr>
          <w:rFonts w:hint="eastAsia" w:ascii="方正仿宋_GBK" w:hAnsi="方正仿宋_GBK" w:eastAsia="方正仿宋_GBK" w:cs="方正仿宋_GBK"/>
          <w:sz w:val="32"/>
          <w:szCs w:val="32"/>
        </w:rPr>
      </w:pPr>
      <w:r>
        <w:rPr>
          <w:rFonts w:hint="eastAsia" w:ascii="CESI黑体-GB2312" w:hAnsi="CESI黑体-GB2312" w:eastAsia="CESI黑体-GB2312" w:cs="CESI黑体-GB2312"/>
          <w:sz w:val="32"/>
          <w:szCs w:val="32"/>
        </w:rPr>
        <w:t>一要进一步提高政治站位。</w:t>
      </w:r>
      <w:r>
        <w:rPr>
          <w:rFonts w:hint="eastAsia" w:ascii="方正仿宋_GBK" w:hAnsi="方正仿宋_GBK" w:eastAsia="方正仿宋_GBK" w:cs="方正仿宋_GBK"/>
          <w:sz w:val="32"/>
          <w:szCs w:val="32"/>
        </w:rPr>
        <w:t>各县（市）区和各相关部门要</w:t>
      </w:r>
      <w:r>
        <w:rPr>
          <w:rFonts w:hint="eastAsia" w:ascii="方正仿宋_GBK" w:hAnsi="方正仿宋_GBK" w:eastAsia="方正仿宋_GBK" w:cs="方正仿宋_GBK"/>
          <w:sz w:val="32"/>
          <w:szCs w:val="32"/>
          <w:lang w:eastAsia="zh-CN"/>
        </w:rPr>
        <w:t>坚决扛起安全生产的政治责任</w:t>
      </w:r>
      <w:r>
        <w:rPr>
          <w:rFonts w:hint="eastAsia" w:ascii="方正仿宋_GBK" w:hAnsi="方正仿宋_GBK" w:eastAsia="方正仿宋_GBK" w:cs="方正仿宋_GBK"/>
          <w:sz w:val="32"/>
          <w:szCs w:val="32"/>
        </w:rPr>
        <w:t>，严格落实国务院安委会安全生产“15条硬措施”，认真落实好《</w:t>
      </w:r>
      <w:r>
        <w:rPr>
          <w:rFonts w:hint="eastAsia" w:ascii="方正仿宋_GBK" w:hAnsi="方正仿宋_GBK" w:eastAsia="方正仿宋_GBK" w:cs="方正仿宋_GBK"/>
          <w:sz w:val="32"/>
          <w:szCs w:val="32"/>
          <w:lang w:val="en-US" w:eastAsia="zh-CN"/>
        </w:rPr>
        <w:t>四平市有害气体安全防范模板集</w:t>
      </w:r>
      <w:r>
        <w:rPr>
          <w:rFonts w:hint="eastAsia" w:ascii="方正仿宋_GBK" w:hAnsi="方正仿宋_GBK" w:eastAsia="方正仿宋_GBK" w:cs="方正仿宋_GBK"/>
          <w:sz w:val="32"/>
          <w:szCs w:val="32"/>
        </w:rPr>
        <w:t>》。各县（市）区要高度重视</w:t>
      </w:r>
      <w:r>
        <w:rPr>
          <w:rFonts w:hint="eastAsia" w:ascii="方正仿宋_GBK" w:hAnsi="方正仿宋_GBK" w:eastAsia="方正仿宋_GBK" w:cs="方正仿宋_GBK"/>
          <w:sz w:val="32"/>
          <w:szCs w:val="32"/>
          <w:lang w:eastAsia="zh-CN"/>
        </w:rPr>
        <w:t>有限空间作业的</w:t>
      </w:r>
      <w:r>
        <w:rPr>
          <w:rFonts w:hint="eastAsia" w:ascii="方正仿宋_GBK" w:hAnsi="方正仿宋_GBK" w:eastAsia="方正仿宋_GBK" w:cs="方正仿宋_GBK"/>
          <w:sz w:val="32"/>
          <w:szCs w:val="32"/>
        </w:rPr>
        <w:t>隐患排查整治工作，压紧压实各级党政领导、部门监管和企业主体责任，督促</w:t>
      </w:r>
      <w:r>
        <w:rPr>
          <w:rFonts w:hint="eastAsia" w:ascii="方正仿宋_GBK" w:hAnsi="方正仿宋_GBK" w:eastAsia="方正仿宋_GBK" w:cs="方正仿宋_GBK"/>
          <w:sz w:val="32"/>
          <w:szCs w:val="32"/>
          <w:lang w:eastAsia="zh-CN"/>
        </w:rPr>
        <w:t>行业</w:t>
      </w:r>
      <w:r>
        <w:rPr>
          <w:rFonts w:hint="eastAsia" w:ascii="方正仿宋_GBK" w:hAnsi="方正仿宋_GBK" w:eastAsia="方正仿宋_GBK" w:cs="方正仿宋_GBK"/>
          <w:sz w:val="32"/>
          <w:szCs w:val="32"/>
        </w:rPr>
        <w:t>监管部门查找短板、补全漏项，切实把</w:t>
      </w:r>
      <w:r>
        <w:rPr>
          <w:rFonts w:hint="eastAsia" w:ascii="方正仿宋_GBK" w:hAnsi="方正仿宋_GBK" w:eastAsia="方正仿宋_GBK" w:cs="方正仿宋_GBK"/>
          <w:sz w:val="32"/>
          <w:szCs w:val="32"/>
          <w:lang w:eastAsia="zh-CN"/>
        </w:rPr>
        <w:t>有限空间作业</w:t>
      </w:r>
      <w:r>
        <w:rPr>
          <w:rFonts w:hint="eastAsia" w:ascii="方正仿宋_GBK" w:hAnsi="方正仿宋_GBK" w:eastAsia="方正仿宋_GBK" w:cs="方正仿宋_GBK"/>
          <w:sz w:val="32"/>
          <w:szCs w:val="32"/>
        </w:rPr>
        <w:t>工作做细做实做到位，始终以防范遏制亡人事故为目标，确保广大人民群众生命财产安全。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黑体" w:hAnsi="黑体" w:eastAsia="黑体" w:cs="黑体"/>
          <w:sz w:val="32"/>
          <w:szCs w:val="32"/>
          <w:lang w:val="en-US" w:eastAsia="zh-CN"/>
        </w:rPr>
        <w:t>二要深入开展排查整治。</w:t>
      </w:r>
      <w:r>
        <w:rPr>
          <w:rFonts w:hint="eastAsia" w:ascii="仿宋_GB2312" w:hAnsi="宋体" w:eastAsia="仿宋_GB2312"/>
          <w:sz w:val="32"/>
          <w:szCs w:val="32"/>
          <w:lang w:val="en-US" w:eastAsia="zh-CN"/>
        </w:rPr>
        <w:t>各县（市）区和各相关部门要结合重大隐患排查整治行动，按照市委、市政府的要求，认真抓好有限空间隐患排查整治工作，重点排查整治以下点位：污水处理池（井）、密闭循环水池、化粪池、腌制池、地下排污隧道、给排水、管道、回转窑、隧道窑、地下泵房、发酵罐（池）、料仓、冷库等。这些场所容易产生有毒有害气体或者氧含量不足，随着天气转暖长时间未充分通风，更容易使大量有毒有害气体积聚或严重缺氧，如果盲目作业，很容易引发中毒窒息事故，造成人员伤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CESI黑体-GB2312" w:hAnsi="CESI黑体-GB2312" w:eastAsia="CESI黑体-GB2312" w:cs="CESI黑体-GB2312"/>
          <w:sz w:val="32"/>
          <w:szCs w:val="32"/>
          <w:lang w:val="en-US" w:eastAsia="zh-CN"/>
        </w:rPr>
        <w:t>三要加强有限空间发包作业管理。</w:t>
      </w:r>
      <w:r>
        <w:rPr>
          <w:rFonts w:hint="eastAsia" w:ascii="仿宋_GB2312" w:hAnsi="宋体" w:eastAsia="仿宋_GB2312"/>
          <w:sz w:val="32"/>
          <w:szCs w:val="32"/>
          <w:lang w:val="en-US" w:eastAsia="zh-CN"/>
        </w:rPr>
        <w:t>有限空间作业发包单位、承包单位应具备相应的安全生产条件，即应满足有限空间作业安全所需的安全生产责任制、安全生产规章制度、安全操作规程、安全防护设备、应急救援装备、人员资质和应急处置能力等方面要求。发包单位要对发包作业安全承担主体责任，发包单位应与承包单位签订安全生产管理协议，明确双方的安全管理职责，或在合同中明确约定各自的安全生产管理职责，并进行作业安全技术交底。发包单位应对承包单位的作业方案和实施的作业进行审批，作业单位要认真填写有限空间作业审批单，按照审批制度和流程规定报批，发包单位要对承包单位的安全生产工作统一协调、管理，定期进行安全检查，发现安全问题的，应当及时督促整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CESI黑体-GB2312" w:hAnsi="CESI黑体-GB2312" w:eastAsia="CESI黑体-GB2312" w:cs="CESI黑体-GB2312"/>
          <w:sz w:val="32"/>
          <w:szCs w:val="32"/>
          <w:lang w:val="en-US" w:eastAsia="zh-CN"/>
        </w:rPr>
        <w:t>四要进一步强化宣传教育。</w:t>
      </w:r>
      <w:r>
        <w:rPr>
          <w:rFonts w:hint="eastAsia" w:ascii="仿宋_GB2312" w:hAnsi="宋体" w:eastAsia="仿宋_GB2312"/>
          <w:sz w:val="32"/>
          <w:szCs w:val="32"/>
          <w:lang w:val="en-US" w:eastAsia="zh-CN"/>
        </w:rPr>
        <w:t>各县（市）区和各相关部门要通过报纸、广播、电视等主流媒体，公告栏、横幅、海报、宣传单等传统方式，以及微信公众号、小区微信群、微博、抖音短视频等新兴媒介，高密度开展有限空间作业安全宣传。要紧盯重点企业、重要点位的安全常识宣传。要组织企业、员工自救互救基本常识学习，督促企业加强安全教育培训，定期开展应急救援演练，做到全覆盖、无死角，切实提高安全防范意识和自救互救能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请各县（市）区，市安委会相关成员单位于5月26日前将有限空间作业安全排查整治相关情况报送市安委会办公室。联系人：齐春生，联系电话：3266144。</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val="en-US" w:eastAsia="zh-CN"/>
        </w:rPr>
      </w:pPr>
    </w:p>
    <w:p>
      <w:pPr>
        <w:pStyle w:val="2"/>
        <w:ind w:left="0" w:leftChars="0" w:firstLine="0" w:firstLineChars="0"/>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（此件依申请公开）</w:t>
      </w:r>
    </w:p>
    <w:tbl>
      <w:tblPr>
        <w:tblStyle w:val="9"/>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0" w:type="dxa"/>
            <w:tcBorders>
              <w:top w:val="single" w:color="auto" w:sz="4" w:space="0"/>
              <w:left w:val="nil"/>
              <w:bottom w:val="single" w:color="auto" w:sz="4" w:space="0"/>
              <w:right w:val="nil"/>
            </w:tcBorders>
            <w:vAlign w:val="top"/>
          </w:tcPr>
          <w:p>
            <w:pPr>
              <w:keepNext w:val="0"/>
              <w:keepLines w:val="0"/>
              <w:pageBreakBefore w:val="0"/>
              <w:widowControl/>
              <w:kinsoku/>
              <w:wordWrap/>
              <w:overflowPunct/>
              <w:topLinePunct/>
              <w:autoSpaceDE/>
              <w:autoSpaceDN/>
              <w:bidi w:val="0"/>
              <w:adjustRightInd/>
              <w:snapToGrid/>
              <w:spacing w:line="560" w:lineRule="exact"/>
              <w:ind w:firstLine="280" w:firstLineChars="1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28"/>
                <w:szCs w:val="28"/>
                <w:lang w:eastAsia="zh-CN"/>
              </w:rPr>
              <w:t>四平市安全生产委员会办公室</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20</w:t>
            </w:r>
            <w:r>
              <w:rPr>
                <w:rFonts w:hint="eastAsia" w:ascii="方正仿宋_GBK" w:hAnsi="方正仿宋_GBK" w:eastAsia="方正仿宋_GBK" w:cs="方正仿宋_GBK"/>
                <w:sz w:val="28"/>
                <w:szCs w:val="28"/>
                <w:lang w:val="en-US" w:eastAsia="zh-CN"/>
              </w:rPr>
              <w:t>23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日印发</w:t>
            </w:r>
          </w:p>
        </w:tc>
      </w:tr>
    </w:tbl>
    <w:p>
      <w:pPr>
        <w:keepNext w:val="0"/>
        <w:keepLines w:val="0"/>
        <w:pageBreakBefore w:val="0"/>
        <w:widowControl/>
        <w:kinsoku/>
        <w:wordWrap/>
        <w:overflowPunct/>
        <w:autoSpaceDE/>
        <w:autoSpaceDN/>
        <w:bidi w:val="0"/>
        <w:adjustRightInd/>
        <w:snapToGrid/>
        <w:spacing w:line="240" w:lineRule="auto"/>
        <w:ind w:right="0"/>
        <w:jc w:val="center"/>
        <w:textAlignment w:val="auto"/>
        <w:rPr>
          <w:rFonts w:hint="eastAsia" w:ascii="仿宋_GB2312" w:eastAsia="仿宋_GB2312"/>
          <w:spacing w:val="-4"/>
          <w:sz w:val="32"/>
          <w:lang w:eastAsia="zh-CN"/>
        </w:rPr>
      </w:pPr>
      <w:r>
        <w:rPr>
          <w:rFonts w:hint="eastAsia" w:ascii="方正仿宋_GBK" w:hAnsi="方正仿宋_GBK" w:eastAsia="方正仿宋_GBK" w:cs="方正仿宋_GBK"/>
          <w:sz w:val="30"/>
          <w:lang w:val="en-US" w:eastAsia="zh-CN"/>
        </w:rPr>
        <w:t xml:space="preserve">                                        </w:t>
      </w:r>
      <w:r>
        <w:rPr>
          <w:rFonts w:hint="eastAsia" w:ascii="方正仿宋_GBK" w:hAnsi="方正仿宋_GBK" w:eastAsia="方正仿宋_GBK" w:cs="方正仿宋_GBK"/>
          <w:sz w:val="28"/>
          <w:szCs w:val="21"/>
        </w:rPr>
        <w:t>（共印</w:t>
      </w:r>
      <w:r>
        <w:rPr>
          <w:rFonts w:hint="eastAsia" w:ascii="方正仿宋_GBK" w:hAnsi="方正仿宋_GBK" w:eastAsia="方正仿宋_GBK" w:cs="方正仿宋_GBK"/>
          <w:sz w:val="28"/>
          <w:szCs w:val="21"/>
          <w:lang w:val="en-US" w:eastAsia="zh-CN"/>
        </w:rPr>
        <w:t>30</w:t>
      </w:r>
      <w:r>
        <w:rPr>
          <w:rFonts w:hint="eastAsia" w:ascii="方正仿宋_GBK" w:hAnsi="方正仿宋_GBK" w:eastAsia="方正仿宋_GBK" w:cs="方正仿宋_GBK"/>
          <w:sz w:val="28"/>
          <w:szCs w:val="21"/>
        </w:rPr>
        <w:t>份</w:t>
      </w:r>
      <w:r>
        <w:rPr>
          <w:rFonts w:hint="eastAsia" w:ascii="方正仿宋_GBK" w:hAnsi="方正仿宋_GBK" w:eastAsia="方正仿宋_GBK" w:cs="方正仿宋_GBK"/>
          <w:sz w:val="28"/>
          <w:szCs w:val="21"/>
          <w:lang w:eastAsia="zh-CN"/>
        </w:rPr>
        <w:t>）</w:t>
      </w:r>
    </w:p>
    <w:sectPr>
      <w:headerReference r:id="rId5" w:type="default"/>
      <w:footerReference r:id="rId7" w:type="default"/>
      <w:headerReference r:id="rId6" w:type="even"/>
      <w:footerReference r:id="rId8" w:type="even"/>
      <w:pgSz w:w="11907" w:h="16840"/>
      <w:pgMar w:top="2098" w:right="1474" w:bottom="1984" w:left="1587" w:header="851" w:footer="1587" w:gutter="0"/>
      <w:pgNumType w:fmt="decimal" w:start="1"/>
      <w:cols w:space="0" w:num="1"/>
      <w:rtlGutter w:val="0"/>
      <w:docGrid w:type="linesAndChars" w:linePitch="623" w:charSpace="1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108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sdt>
      <w:sdtPr>
        <w:id w:val="852685507"/>
        <w:docPartObj>
          <w:docPartGallery w:val="autotext"/>
        </w:docPartObj>
      </w:sdtPr>
      <w:sdtContent/>
    </w:sdt>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true"/>
  <w:bordersDoNotSurroundHeader w:val="false"/>
  <w:bordersDoNotSurroundFooter w:val="false"/>
  <w:documentProtection w:enforcement="0"/>
  <w:defaultTabStop w:val="420"/>
  <w:evenAndOddHeaders w:val="true"/>
  <w:drawingGridHorizontalSpacing w:val="105"/>
  <w:drawingGridVerticalSpacing w:val="623"/>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Zjk3OWE2ZmMyMzNlNjIyMmU5NWRjZjVjN2U2ZGMifQ=="/>
  </w:docVars>
  <w:rsids>
    <w:rsidRoot w:val="00EA4C4E"/>
    <w:rsid w:val="00091028"/>
    <w:rsid w:val="001C0E34"/>
    <w:rsid w:val="002969B9"/>
    <w:rsid w:val="003E72F0"/>
    <w:rsid w:val="004808D1"/>
    <w:rsid w:val="00855B08"/>
    <w:rsid w:val="008978B7"/>
    <w:rsid w:val="008F0CCC"/>
    <w:rsid w:val="00934245"/>
    <w:rsid w:val="00983D99"/>
    <w:rsid w:val="00A84E88"/>
    <w:rsid w:val="00D4669E"/>
    <w:rsid w:val="00EA4C4E"/>
    <w:rsid w:val="00FE086F"/>
    <w:rsid w:val="0C5F4C1A"/>
    <w:rsid w:val="1D9D0E13"/>
    <w:rsid w:val="1E7E5E4A"/>
    <w:rsid w:val="23114F9E"/>
    <w:rsid w:val="33696D9B"/>
    <w:rsid w:val="35254249"/>
    <w:rsid w:val="3CAC0DF5"/>
    <w:rsid w:val="56A54CC3"/>
    <w:rsid w:val="65157257"/>
    <w:rsid w:val="6EA171F9"/>
    <w:rsid w:val="6FE992E8"/>
    <w:rsid w:val="72050C13"/>
    <w:rsid w:val="78FE1639"/>
    <w:rsid w:val="DABF805E"/>
    <w:rsid w:val="EFDFF467"/>
    <w:rsid w:val="EFFB1CE3"/>
    <w:rsid w:val="FBF2F4AB"/>
    <w:rsid w:val="FFED7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90" w:lineRule="exact"/>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0"/>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unhideWhenUsed/>
    <w:qFormat/>
    <w:uiPriority w:val="99"/>
    <w:pPr>
      <w:ind w:firstLine="420" w:firstLineChars="200"/>
    </w:pPr>
    <w:rPr>
      <w:rFonts w:eastAsia="仿宋"/>
      <w:sz w:val="32"/>
    </w:rPr>
  </w:style>
  <w:style w:type="paragraph" w:styleId="5">
    <w:name w:val="Balloon Text"/>
    <w:basedOn w:val="1"/>
    <w:link w:val="14"/>
    <w:semiHidden/>
    <w:unhideWhenUsed/>
    <w:qFormat/>
    <w:uiPriority w:val="99"/>
    <w:pPr>
      <w:spacing w:line="240" w:lineRule="auto"/>
    </w:pPr>
    <w:rPr>
      <w:sz w:val="18"/>
      <w:szCs w:val="18"/>
    </w:rPr>
  </w:style>
  <w:style w:type="paragraph" w:styleId="6">
    <w:name w:val="footer"/>
    <w:basedOn w:val="1"/>
    <w:link w:val="13"/>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qFormat/>
    <w:uiPriority w:val="0"/>
    <w:rPr>
      <w:sz w:val="24"/>
    </w:rPr>
  </w:style>
  <w:style w:type="character" w:styleId="11">
    <w:name w:val="page number"/>
    <w:basedOn w:val="10"/>
    <w:qFormat/>
    <w:uiPriority w:val="0"/>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1553</Words>
  <Characters>1563</Characters>
  <Lines>1</Lines>
  <Paragraphs>1</Paragraphs>
  <TotalTime>28</TotalTime>
  <ScaleCrop>false</ScaleCrop>
  <LinksUpToDate>false</LinksUpToDate>
  <CharactersWithSpaces>1628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2019-01-24T07:09:00Z</dcterms:created>
  <dc:creator>txg</dc:creator>
  <cp:lastModifiedBy>admin</cp:lastModifiedBy>
  <cp:lastPrinted>2023-05-09T18:33:00Z</cp:lastPrinted>
  <dcterms:modified xsi:type="dcterms:W3CDTF">2023-05-09T10:40:43Z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294686887_btnclosed</vt:lpwstr>
  </property>
  <property fmtid="{D5CDD505-2E9C-101B-9397-08002B2CF9AE}" pid="3" name="KSOProductBuildVer">
    <vt:lpwstr>2052-11.8.2.10386</vt:lpwstr>
  </property>
  <property fmtid="{D5CDD505-2E9C-101B-9397-08002B2CF9AE}" pid="4" name="ICV">
    <vt:lpwstr>820EEA9819974E99AE99B4004EC25DB7</vt:lpwstr>
  </property>
</Properties>
</file>